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A12" w:rsidRDefault="00725A12" w:rsidP="00725A12">
      <w:pPr>
        <w:spacing w:after="0" w:line="240" w:lineRule="auto"/>
        <w:rPr>
          <w:rFonts w:ascii="Nexa Light" w:hAnsi="Nexa Light"/>
          <w:b/>
        </w:rPr>
      </w:pPr>
      <w:r>
        <w:rPr>
          <w:rFonts w:ascii="Nexa Light" w:hAnsi="Nexa Light"/>
          <w:b/>
        </w:rPr>
        <w:t>Evento Cultural</w:t>
      </w:r>
    </w:p>
    <w:p w:rsidR="00725A12" w:rsidRDefault="00725A12" w:rsidP="00725A12">
      <w:pPr>
        <w:spacing w:after="0" w:line="240" w:lineRule="auto"/>
        <w:rPr>
          <w:rFonts w:ascii="Nexa Light" w:hAnsi="Nexa Light"/>
          <w:b/>
        </w:rPr>
      </w:pPr>
      <w:r>
        <w:rPr>
          <w:rFonts w:ascii="Nexa Light" w:hAnsi="Nexa Light"/>
          <w:b/>
        </w:rPr>
        <w:t>Concurso Artes plá</w:t>
      </w:r>
      <w:bookmarkStart w:id="0" w:name="_GoBack"/>
      <w:bookmarkEnd w:id="0"/>
      <w:r>
        <w:rPr>
          <w:rFonts w:ascii="Nexa Light" w:hAnsi="Nexa Light"/>
          <w:b/>
        </w:rPr>
        <w:t>sticas</w:t>
      </w:r>
    </w:p>
    <w:p w:rsidR="00725A12" w:rsidRDefault="00725A12" w:rsidP="00725A12">
      <w:pPr>
        <w:spacing w:after="0" w:line="240" w:lineRule="auto"/>
        <w:rPr>
          <w:rFonts w:ascii="Nexa Light" w:hAnsi="Nexa Light"/>
          <w:b/>
        </w:rPr>
      </w:pPr>
    </w:p>
    <w:p w:rsidR="00725A12" w:rsidRDefault="00725A12" w:rsidP="00725A12">
      <w:pPr>
        <w:spacing w:after="0" w:line="240" w:lineRule="auto"/>
        <w:rPr>
          <w:rFonts w:ascii="Nexa Light" w:hAnsi="Nexa Light"/>
          <w:b/>
        </w:rPr>
      </w:pPr>
    </w:p>
    <w:p w:rsidR="00725A12" w:rsidRDefault="00725A12" w:rsidP="00725A12">
      <w:pPr>
        <w:spacing w:after="0" w:line="240" w:lineRule="auto"/>
        <w:rPr>
          <w:rFonts w:ascii="Nexa Light" w:hAnsi="Nexa Light"/>
          <w:b/>
        </w:rPr>
      </w:pPr>
    </w:p>
    <w:p w:rsidR="00725A12" w:rsidRDefault="00725A12" w:rsidP="00725A12">
      <w:pPr>
        <w:spacing w:after="0" w:line="240" w:lineRule="auto"/>
        <w:rPr>
          <w:rFonts w:ascii="Nexa Light" w:hAnsi="Nexa Light"/>
        </w:rPr>
      </w:pPr>
      <w:r w:rsidRPr="00725A12">
        <w:rPr>
          <w:rFonts w:ascii="Nexa Light" w:hAnsi="Nexa Light"/>
          <w:b/>
        </w:rPr>
        <w:t>Definición: C</w:t>
      </w:r>
      <w:r w:rsidRPr="00725A12">
        <w:rPr>
          <w:rFonts w:ascii="Nexa Light" w:hAnsi="Nexa Light"/>
        </w:rPr>
        <w:t xml:space="preserve">oncurso de Artes </w:t>
      </w:r>
      <w:proofErr w:type="gramStart"/>
      <w:r w:rsidRPr="00725A12">
        <w:rPr>
          <w:rFonts w:ascii="Nexa Light" w:hAnsi="Nexa Light"/>
        </w:rPr>
        <w:t>Plásticas  es</w:t>
      </w:r>
      <w:proofErr w:type="gramEnd"/>
      <w:r w:rsidRPr="00725A12">
        <w:rPr>
          <w:rFonts w:ascii="Nexa Light" w:hAnsi="Nexa Light"/>
        </w:rPr>
        <w:t xml:space="preserve"> un concurso de dibujo que se aprovecha para ofrecer a los niños un poco de cultura asistiendo a un museo </w:t>
      </w:r>
      <w:r>
        <w:rPr>
          <w:rFonts w:ascii="Nexa Light" w:hAnsi="Nexa Light"/>
        </w:rPr>
        <w:t xml:space="preserve"> en donde </w:t>
      </w:r>
      <w:r w:rsidRPr="00725A12">
        <w:rPr>
          <w:rFonts w:ascii="Nexa Light" w:hAnsi="Nexa Light"/>
        </w:rPr>
        <w:t>recib</w:t>
      </w:r>
      <w:r>
        <w:rPr>
          <w:rFonts w:ascii="Nexa Light" w:hAnsi="Nexa Light"/>
        </w:rPr>
        <w:t>e</w:t>
      </w:r>
      <w:r w:rsidRPr="00725A12">
        <w:rPr>
          <w:rFonts w:ascii="Nexa Light" w:hAnsi="Nexa Light"/>
        </w:rPr>
        <w:t xml:space="preserve">n una visita guiada, y </w:t>
      </w:r>
      <w:proofErr w:type="spellStart"/>
      <w:r>
        <w:rPr>
          <w:rFonts w:ascii="Nexa Light" w:hAnsi="Nexa Light"/>
        </w:rPr>
        <w:t>al</w:t>
      </w:r>
      <w:proofErr w:type="spellEnd"/>
      <w:r>
        <w:rPr>
          <w:rFonts w:ascii="Nexa Light" w:hAnsi="Nexa Light"/>
        </w:rPr>
        <w:t xml:space="preserve"> final realizan</w:t>
      </w:r>
      <w:r w:rsidRPr="00725A12">
        <w:rPr>
          <w:rFonts w:ascii="Nexa Light" w:hAnsi="Nexa Light"/>
        </w:rPr>
        <w:t xml:space="preserve"> una pintura</w:t>
      </w:r>
      <w:r>
        <w:rPr>
          <w:rFonts w:ascii="Nexa Light" w:hAnsi="Nexa Light"/>
        </w:rPr>
        <w:t xml:space="preserve"> en relación a lo aprendido</w:t>
      </w:r>
      <w:r w:rsidRPr="00725A12">
        <w:rPr>
          <w:rFonts w:ascii="Nexa Light" w:hAnsi="Nexa Light"/>
        </w:rPr>
        <w:t>.</w:t>
      </w:r>
    </w:p>
    <w:p w:rsidR="00725A12" w:rsidRPr="00725A12" w:rsidRDefault="00725A12" w:rsidP="00725A12">
      <w:pPr>
        <w:spacing w:after="0" w:line="240" w:lineRule="auto"/>
        <w:rPr>
          <w:rFonts w:ascii="Nexa Light" w:hAnsi="Nexa Light"/>
        </w:rPr>
      </w:pPr>
    </w:p>
    <w:p w:rsidR="00725A12" w:rsidRDefault="00725A12" w:rsidP="00725A12">
      <w:pPr>
        <w:spacing w:after="0" w:line="240" w:lineRule="auto"/>
        <w:rPr>
          <w:rFonts w:ascii="Nexa Light" w:hAnsi="Nexa Light"/>
        </w:rPr>
      </w:pPr>
      <w:proofErr w:type="gramStart"/>
      <w:r w:rsidRPr="00725A12">
        <w:rPr>
          <w:rFonts w:ascii="Nexa Light" w:hAnsi="Nexa Light"/>
          <w:b/>
        </w:rPr>
        <w:t>Descripción</w:t>
      </w:r>
      <w:r w:rsidRPr="00725A12">
        <w:rPr>
          <w:rFonts w:ascii="Nexa Light" w:hAnsi="Nexa Light"/>
        </w:rPr>
        <w:t xml:space="preserve"> :</w:t>
      </w:r>
      <w:proofErr w:type="gramEnd"/>
      <w:r w:rsidRPr="00725A12">
        <w:rPr>
          <w:rFonts w:ascii="Nexa Light" w:hAnsi="Nexa Light"/>
        </w:rPr>
        <w:t xml:space="preserve"> Se invita a los niños de casas hogar pero la cantidad de invitados es en relación al espacio que ofrece el museo puede ser desde 100 niños hasta 300. Se cita temprano al museo o espacio cultural que se consiga. Se separan por categorías</w:t>
      </w:r>
      <w:r>
        <w:rPr>
          <w:rFonts w:ascii="Nexa Light" w:hAnsi="Nexa Light"/>
        </w:rPr>
        <w:t xml:space="preserve"> </w:t>
      </w:r>
      <w:proofErr w:type="gramStart"/>
      <w:r>
        <w:rPr>
          <w:rFonts w:ascii="Nexa Light" w:hAnsi="Nexa Light"/>
        </w:rPr>
        <w:t>de acuerdo a</w:t>
      </w:r>
      <w:proofErr w:type="gramEnd"/>
      <w:r>
        <w:rPr>
          <w:rFonts w:ascii="Nexa Light" w:hAnsi="Nexa Light"/>
        </w:rPr>
        <w:t xml:space="preserve"> la edad de los niños.</w:t>
      </w:r>
      <w:r w:rsidRPr="00725A12">
        <w:rPr>
          <w:rFonts w:ascii="Nexa Light" w:hAnsi="Nexa Light"/>
        </w:rPr>
        <w:t xml:space="preserve"> </w:t>
      </w:r>
    </w:p>
    <w:p w:rsidR="00725A12" w:rsidRDefault="00725A12" w:rsidP="00725A12">
      <w:pPr>
        <w:spacing w:after="0" w:line="240" w:lineRule="auto"/>
        <w:rPr>
          <w:rFonts w:ascii="Nexa Light" w:hAnsi="Nexa Light"/>
        </w:rPr>
      </w:pPr>
    </w:p>
    <w:p w:rsidR="00725A12" w:rsidRDefault="00725A12" w:rsidP="00725A12">
      <w:pPr>
        <w:spacing w:after="0" w:line="240" w:lineRule="auto"/>
        <w:rPr>
          <w:rFonts w:ascii="Nexa Light" w:hAnsi="Nexa Light"/>
        </w:rPr>
      </w:pPr>
      <w:r>
        <w:rPr>
          <w:rFonts w:ascii="Nexa Light" w:hAnsi="Nexa Light"/>
        </w:rPr>
        <w:t>S</w:t>
      </w:r>
      <w:r w:rsidRPr="00725A12">
        <w:rPr>
          <w:rFonts w:ascii="Nexa Light" w:hAnsi="Nexa Light"/>
        </w:rPr>
        <w:t xml:space="preserve">e </w:t>
      </w:r>
      <w:proofErr w:type="gramStart"/>
      <w:r w:rsidRPr="00725A12">
        <w:rPr>
          <w:rFonts w:ascii="Nexa Light" w:hAnsi="Nexa Light"/>
        </w:rPr>
        <w:t>reparten  acuarelas</w:t>
      </w:r>
      <w:proofErr w:type="gramEnd"/>
      <w:r w:rsidRPr="00725A12">
        <w:rPr>
          <w:rFonts w:ascii="Nexa Light" w:hAnsi="Nexa Light"/>
        </w:rPr>
        <w:t xml:space="preserve">, una cartulina y un </w:t>
      </w:r>
      <w:proofErr w:type="spellStart"/>
      <w:r w:rsidRPr="00725A12">
        <w:rPr>
          <w:rFonts w:ascii="Nexa Light" w:hAnsi="Nexa Light"/>
        </w:rPr>
        <w:t>lápiz</w:t>
      </w:r>
      <w:r>
        <w:rPr>
          <w:rFonts w:ascii="Nexa Light" w:hAnsi="Nexa Light"/>
        </w:rPr>
        <w:t>.E</w:t>
      </w:r>
      <w:r w:rsidRPr="00725A12">
        <w:rPr>
          <w:rFonts w:ascii="Nexa Light" w:hAnsi="Nexa Light"/>
        </w:rPr>
        <w:t>l</w:t>
      </w:r>
      <w:proofErr w:type="spellEnd"/>
      <w:r w:rsidRPr="00725A12">
        <w:rPr>
          <w:rFonts w:ascii="Nexa Light" w:hAnsi="Nexa Light"/>
        </w:rPr>
        <w:t xml:space="preserve"> tema que se les da es  por instrucciones de la maestra</w:t>
      </w:r>
      <w:r>
        <w:rPr>
          <w:rFonts w:ascii="Nexa Light" w:hAnsi="Nexa Light"/>
        </w:rPr>
        <w:t xml:space="preserve"> titular</w:t>
      </w:r>
      <w:r w:rsidRPr="00725A12">
        <w:rPr>
          <w:rFonts w:ascii="Nexa Light" w:hAnsi="Nexa Light"/>
        </w:rPr>
        <w:t xml:space="preserve">  del Instituto Nacional de Artes Plásticas de la UNAM. </w:t>
      </w:r>
    </w:p>
    <w:p w:rsidR="00725A12" w:rsidRDefault="00725A12" w:rsidP="00725A12">
      <w:pPr>
        <w:spacing w:after="0" w:line="240" w:lineRule="auto"/>
        <w:rPr>
          <w:rFonts w:ascii="Nexa Light" w:hAnsi="Nexa Light"/>
        </w:rPr>
      </w:pPr>
    </w:p>
    <w:p w:rsidR="00725A12" w:rsidRDefault="00725A12" w:rsidP="00725A12">
      <w:pPr>
        <w:spacing w:after="0" w:line="240" w:lineRule="auto"/>
        <w:rPr>
          <w:rFonts w:ascii="Nexa Light" w:hAnsi="Nexa Light"/>
        </w:rPr>
      </w:pPr>
      <w:r w:rsidRPr="00725A12">
        <w:rPr>
          <w:rFonts w:ascii="Nexa Light" w:hAnsi="Nexa Light"/>
        </w:rPr>
        <w:t xml:space="preserve">Se premian a las mejores obras con 1er, 2do, y 3er lugar </w:t>
      </w:r>
      <w:proofErr w:type="gramStart"/>
      <w:r w:rsidRPr="00725A12">
        <w:rPr>
          <w:rFonts w:ascii="Nexa Light" w:hAnsi="Nexa Light"/>
        </w:rPr>
        <w:t xml:space="preserve">a </w:t>
      </w:r>
      <w:r>
        <w:rPr>
          <w:rFonts w:ascii="Nexa Light" w:hAnsi="Nexa Light"/>
        </w:rPr>
        <w:t xml:space="preserve"> las</w:t>
      </w:r>
      <w:proofErr w:type="gramEnd"/>
      <w:r>
        <w:rPr>
          <w:rFonts w:ascii="Nexa Light" w:hAnsi="Nexa Light"/>
        </w:rPr>
        <w:t xml:space="preserve"> </w:t>
      </w:r>
      <w:r w:rsidRPr="00725A12">
        <w:rPr>
          <w:rFonts w:ascii="Nexa Light" w:hAnsi="Nexa Light"/>
        </w:rPr>
        <w:t>4 Categorías. Los premios</w:t>
      </w:r>
      <w:r>
        <w:rPr>
          <w:rFonts w:ascii="Nexa Light" w:hAnsi="Nexa Light"/>
        </w:rPr>
        <w:t>, reconocimientos y almuerzo los consigue la fundación a través de una convocatoria con los donadores.</w:t>
      </w:r>
    </w:p>
    <w:p w:rsidR="00725A12" w:rsidRDefault="00725A12" w:rsidP="00725A12">
      <w:pPr>
        <w:spacing w:after="0" w:line="240" w:lineRule="auto"/>
        <w:rPr>
          <w:rFonts w:ascii="Nexa Light" w:hAnsi="Nexa Light"/>
        </w:rPr>
      </w:pPr>
    </w:p>
    <w:p w:rsidR="00725A12" w:rsidRPr="00725A12" w:rsidRDefault="00725A12" w:rsidP="00725A12">
      <w:pPr>
        <w:spacing w:after="0" w:line="240" w:lineRule="auto"/>
        <w:rPr>
          <w:rFonts w:ascii="Nexa Light" w:hAnsi="Nexa Light"/>
        </w:rPr>
      </w:pPr>
      <w:r w:rsidRPr="00725A12">
        <w:rPr>
          <w:rFonts w:ascii="Nexa Light" w:hAnsi="Nexa Light"/>
        </w:rPr>
        <w:t xml:space="preserve"> Este concurso se efectúa en </w:t>
      </w:r>
      <w:proofErr w:type="gramStart"/>
      <w:r w:rsidRPr="00725A12">
        <w:rPr>
          <w:rFonts w:ascii="Nexa Light" w:hAnsi="Nexa Light"/>
        </w:rPr>
        <w:t>día sábado</w:t>
      </w:r>
      <w:proofErr w:type="gramEnd"/>
      <w:r w:rsidRPr="00725A12">
        <w:rPr>
          <w:rFonts w:ascii="Nexa Light" w:hAnsi="Nexa Light"/>
        </w:rPr>
        <w:t>.</w:t>
      </w:r>
    </w:p>
    <w:p w:rsidR="00725A12" w:rsidRPr="00725A12" w:rsidRDefault="00725A12" w:rsidP="00725A12">
      <w:pPr>
        <w:spacing w:after="0" w:line="240" w:lineRule="auto"/>
        <w:rPr>
          <w:rFonts w:ascii="Nexa Light" w:hAnsi="Nexa Light"/>
        </w:rPr>
      </w:pPr>
      <w:r w:rsidRPr="00725A12">
        <w:rPr>
          <w:rFonts w:ascii="Nexa Light" w:hAnsi="Nexa Light"/>
          <w:b/>
        </w:rPr>
        <w:t>Duración</w:t>
      </w:r>
      <w:r w:rsidRPr="00725A12">
        <w:rPr>
          <w:rFonts w:ascii="Nexa Light" w:hAnsi="Nexa Light"/>
        </w:rPr>
        <w:t>: Tiene una duración de 4 horas</w:t>
      </w:r>
    </w:p>
    <w:p w:rsidR="00725A12" w:rsidRPr="00725A12" w:rsidRDefault="00725A12" w:rsidP="00725A12">
      <w:pPr>
        <w:spacing w:after="0" w:line="240" w:lineRule="auto"/>
        <w:rPr>
          <w:rFonts w:ascii="Nexa Light" w:hAnsi="Nexa Light"/>
        </w:rPr>
      </w:pPr>
      <w:r w:rsidRPr="00725A12">
        <w:rPr>
          <w:rFonts w:ascii="Nexa Light" w:hAnsi="Nexa Light"/>
          <w:b/>
        </w:rPr>
        <w:t xml:space="preserve">Objetivo: </w:t>
      </w:r>
      <w:r w:rsidRPr="00725A12">
        <w:rPr>
          <w:rFonts w:ascii="Nexa Light" w:hAnsi="Nexa Light"/>
        </w:rPr>
        <w:t xml:space="preserve">Darles la oportunidad a los niños y adolescentes </w:t>
      </w:r>
      <w:proofErr w:type="gramStart"/>
      <w:r w:rsidRPr="00725A12">
        <w:rPr>
          <w:rFonts w:ascii="Nexa Light" w:hAnsi="Nexa Light"/>
        </w:rPr>
        <w:t>a  descubrir</w:t>
      </w:r>
      <w:proofErr w:type="gramEnd"/>
      <w:r w:rsidRPr="00725A12">
        <w:rPr>
          <w:rFonts w:ascii="Nexa Light" w:hAnsi="Nexa Light"/>
        </w:rPr>
        <w:t xml:space="preserve"> sus habilidades artísticas y ampliar su acervo cultural  con las exposiciones o visitas guiadas que ofrece el lugar.</w:t>
      </w:r>
    </w:p>
    <w:p w:rsidR="00725A12" w:rsidRPr="00725A12" w:rsidRDefault="00725A12" w:rsidP="00725A12">
      <w:pPr>
        <w:spacing w:after="0" w:line="240" w:lineRule="auto"/>
        <w:rPr>
          <w:rFonts w:ascii="Nexa Light" w:hAnsi="Nexa Light"/>
        </w:rPr>
      </w:pPr>
      <w:r w:rsidRPr="00725A12">
        <w:rPr>
          <w:rFonts w:ascii="Nexa Light" w:hAnsi="Nexa Light"/>
          <w:b/>
        </w:rPr>
        <w:t xml:space="preserve">Mercado Objetivo: </w:t>
      </w:r>
      <w:r w:rsidRPr="00725A12">
        <w:rPr>
          <w:rFonts w:ascii="Nexa Light" w:hAnsi="Nexa Light"/>
        </w:rPr>
        <w:t>Niños y niñas de casas hogar que tengamos en nuestra lista.</w:t>
      </w:r>
    </w:p>
    <w:p w:rsidR="00725A12" w:rsidRPr="00725A12" w:rsidRDefault="00725A12" w:rsidP="00725A12">
      <w:pPr>
        <w:spacing w:after="0" w:line="240" w:lineRule="auto"/>
        <w:rPr>
          <w:rFonts w:ascii="Nexa Light" w:hAnsi="Nexa Light"/>
          <w:b/>
        </w:rPr>
      </w:pPr>
      <w:r w:rsidRPr="00725A12">
        <w:rPr>
          <w:rFonts w:ascii="Nexa Light" w:hAnsi="Nexa Light"/>
          <w:b/>
        </w:rPr>
        <w:t xml:space="preserve">Perfil del beneficiado: </w:t>
      </w:r>
      <w:r w:rsidRPr="00725A12">
        <w:rPr>
          <w:rFonts w:ascii="Nexa Light" w:hAnsi="Nexa Light"/>
        </w:rPr>
        <w:t xml:space="preserve">Niños y niñas a partir de 6 años hasta los 16 </w:t>
      </w:r>
      <w:proofErr w:type="gramStart"/>
      <w:r w:rsidRPr="00725A12">
        <w:rPr>
          <w:rFonts w:ascii="Nexa Light" w:hAnsi="Nexa Light"/>
        </w:rPr>
        <w:t>años de edad</w:t>
      </w:r>
      <w:proofErr w:type="gramEnd"/>
      <w:r w:rsidRPr="00725A12">
        <w:rPr>
          <w:rFonts w:ascii="Nexa Light" w:hAnsi="Nexa Light"/>
        </w:rPr>
        <w:t xml:space="preserve"> que pertenezcan a una casa hogar</w:t>
      </w:r>
    </w:p>
    <w:p w:rsidR="00725A12" w:rsidRPr="00725A12" w:rsidRDefault="00725A12" w:rsidP="00725A12">
      <w:pPr>
        <w:spacing w:after="0" w:line="240" w:lineRule="auto"/>
        <w:rPr>
          <w:rFonts w:ascii="Nexa Light" w:hAnsi="Nexa Light"/>
          <w:b/>
        </w:rPr>
      </w:pPr>
      <w:r w:rsidRPr="00725A12">
        <w:rPr>
          <w:rFonts w:ascii="Nexa Light" w:hAnsi="Nexa Light"/>
          <w:b/>
        </w:rPr>
        <w:t xml:space="preserve">Método de convocatoria: </w:t>
      </w:r>
      <w:r w:rsidRPr="00725A12">
        <w:rPr>
          <w:rFonts w:ascii="Nexa Light" w:hAnsi="Nexa Light"/>
        </w:rPr>
        <w:t>Invitación por mail y por correo postal</w:t>
      </w:r>
    </w:p>
    <w:p w:rsidR="00725A12" w:rsidRPr="00725A12" w:rsidRDefault="00725A12" w:rsidP="00725A12">
      <w:pPr>
        <w:spacing w:after="0" w:line="240" w:lineRule="auto"/>
        <w:rPr>
          <w:rFonts w:ascii="Nexa Light" w:hAnsi="Nexa Light"/>
          <w:b/>
        </w:rPr>
      </w:pPr>
      <w:r w:rsidRPr="00725A12">
        <w:rPr>
          <w:rFonts w:ascii="Nexa Light" w:hAnsi="Nexa Light"/>
          <w:b/>
        </w:rPr>
        <w:t xml:space="preserve">Responsable: </w:t>
      </w:r>
      <w:proofErr w:type="gramStart"/>
      <w:r w:rsidRPr="00725A12">
        <w:rPr>
          <w:rFonts w:ascii="Nexa Light" w:hAnsi="Nexa Light"/>
        </w:rPr>
        <w:t>Directora</w:t>
      </w:r>
      <w:proofErr w:type="gramEnd"/>
    </w:p>
    <w:p w:rsidR="00725A12" w:rsidRPr="00725A12" w:rsidRDefault="00725A12" w:rsidP="00725A12">
      <w:pPr>
        <w:spacing w:after="0" w:line="240" w:lineRule="auto"/>
        <w:rPr>
          <w:rFonts w:ascii="Nexa Light" w:hAnsi="Nexa Light"/>
        </w:rPr>
      </w:pPr>
      <w:r w:rsidRPr="00725A12">
        <w:rPr>
          <w:rFonts w:ascii="Nexa Light" w:hAnsi="Nexa Light"/>
          <w:b/>
        </w:rPr>
        <w:t xml:space="preserve">Alcance: </w:t>
      </w:r>
      <w:r w:rsidRPr="00725A12">
        <w:rPr>
          <w:rFonts w:ascii="Nexa Light" w:hAnsi="Nexa Light"/>
        </w:rPr>
        <w:t>Solo es a nivel Área Metropolitana, y estados de</w:t>
      </w:r>
      <w:r w:rsidRPr="00725A12">
        <w:rPr>
          <w:rFonts w:ascii="Nexa Light" w:hAnsi="Nexa Light"/>
          <w:b/>
        </w:rPr>
        <w:t xml:space="preserve"> </w:t>
      </w:r>
      <w:r w:rsidRPr="00725A12">
        <w:rPr>
          <w:rFonts w:ascii="Nexa Light" w:hAnsi="Nexa Light"/>
        </w:rPr>
        <w:t>Pachuca, Toluca, Chalco y D.F por la cuestión de logística para traer a los niños al D.F</w:t>
      </w:r>
    </w:p>
    <w:p w:rsidR="00D47AE8" w:rsidRDefault="00D47AE8"/>
    <w:sectPr w:rsidR="00D47A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xa Light">
    <w:panose1 w:val="02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12"/>
    <w:rsid w:val="00725A12"/>
    <w:rsid w:val="00D47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4152"/>
  <w15:chartTrackingRefBased/>
  <w15:docId w15:val="{FB610311-4F1F-4614-BA49-FADEEB7A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xa Light" w:eastAsiaTheme="minorHAnsi" w:hAnsi="Nexa Light"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A1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Casa de Santa Hipolita</dc:creator>
  <cp:keywords/>
  <dc:description/>
  <cp:lastModifiedBy>Direccion Casa de Santa Hipolita</cp:lastModifiedBy>
  <cp:revision>1</cp:revision>
  <dcterms:created xsi:type="dcterms:W3CDTF">2018-05-15T18:11:00Z</dcterms:created>
  <dcterms:modified xsi:type="dcterms:W3CDTF">2018-05-15T18:17:00Z</dcterms:modified>
</cp:coreProperties>
</file>